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0002103999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LABCORP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001-11353</w:t>
      </w:r>
    </w:p>
    <w:p>
      <w:pPr>
        <w:spacing w:after="0" w:line="4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1"/>
          <w:szCs w:val="21"/>
          <w:color w:val="auto"/>
        </w:rPr>
        <w:t>358 S MAIN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3362291127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Vaughn Bryan T</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66968.46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234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03/08/2026</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Bryan T. Vaughn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2026-07-02T09:29:42Z</dcterms:created>
  <dcterms:modified xsi:type="dcterms:W3CDTF">2026-07-02T09:29:42Z</dcterms:modified>
</cp:coreProperties>
</file>