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Kyle Kathryn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 SOUTH SPRING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4,069.4574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283.88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3,996.4574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286.19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3,904.4574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share of Labcorp Holdings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withholding to satisfy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Pursuant to a plan in accordance with Rule 10b5-1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that have vested were part of a grant that vests in three equal annual installments beginning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number reflects the aggregate number of Restricted Stock Units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03996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3639</Characters>
  <CharactersWithSpaces>4235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